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D8" w:rsidRPr="009F79C3" w:rsidRDefault="00E91530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jc w:val="center"/>
        <w:rPr>
          <w:rFonts w:ascii="Monotype Corsiva" w:hAnsi="Monotype Corsiva"/>
          <w:color w:val="FF0000"/>
          <w:sz w:val="48"/>
          <w:szCs w:val="48"/>
        </w:rPr>
      </w:pPr>
      <w:r w:rsidRPr="009F79C3">
        <w:rPr>
          <w:rFonts w:ascii="Monotype Corsiva" w:hAnsi="Monotype Corsiva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178050" cy="2514600"/>
            <wp:effectExtent l="19050" t="0" r="0" b="0"/>
            <wp:wrapSquare wrapText="bothSides"/>
            <wp:docPr id="5" name="Рисунок 1" descr="104690396_scan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690396_scan_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13D8" w:rsidRPr="009F79C3">
        <w:rPr>
          <w:rFonts w:ascii="Monotype Corsiva" w:hAnsi="Monotype Corsiva"/>
          <w:color w:val="FF0000"/>
          <w:sz w:val="48"/>
          <w:szCs w:val="48"/>
        </w:rPr>
        <w:t>Какие игрушки необходимы детям</w:t>
      </w:r>
    </w:p>
    <w:p w:rsidR="009C13D8" w:rsidRPr="00E91530" w:rsidRDefault="009F79C3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rPr>
          <w:color w:val="464646"/>
        </w:rPr>
      </w:pPr>
      <w:r>
        <w:rPr>
          <w:rFonts w:ascii="Monotype Corsiva" w:hAnsi="Monotype Corsiva"/>
          <w:color w:val="464646"/>
          <w:sz w:val="48"/>
          <w:szCs w:val="48"/>
        </w:rPr>
        <w:t xml:space="preserve">     </w:t>
      </w:r>
      <w:r w:rsidR="009C13D8" w:rsidRPr="00E91530">
        <w:rPr>
          <w:color w:val="464646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-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9C13D8" w:rsidRPr="00E91530" w:rsidRDefault="009F79C3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rPr>
          <w:color w:val="464646"/>
        </w:rPr>
      </w:pPr>
      <w:r>
        <w:rPr>
          <w:color w:val="464646"/>
        </w:rPr>
        <w:t xml:space="preserve">          </w:t>
      </w:r>
      <w:r w:rsidR="009C13D8" w:rsidRPr="00E91530">
        <w:rPr>
          <w:color w:val="464646"/>
        </w:rPr>
        <w:t xml:space="preserve">Трудно представить, что подобное отношение ребёнок может испытать к роботу - </w:t>
      </w:r>
      <w:proofErr w:type="spellStart"/>
      <w:r w:rsidR="009C13D8" w:rsidRPr="00E91530">
        <w:rPr>
          <w:color w:val="464646"/>
        </w:rPr>
        <w:t>трансформеру</w:t>
      </w:r>
      <w:proofErr w:type="spellEnd"/>
      <w:r w:rsidR="009C13D8" w:rsidRPr="00E91530">
        <w:rPr>
          <w:color w:val="464646"/>
        </w:rPr>
        <w:t>, игрушке "Денди", взмывающему ввысь самолёту, ревущей машине.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t xml:space="preserve">В "подружки" маленькие мальчики и девочки скорее выберут </w:t>
      </w:r>
      <w:proofErr w:type="spellStart"/>
      <w:r w:rsidRPr="00E91530">
        <w:rPr>
          <w:color w:val="464646"/>
        </w:rPr>
        <w:t>Барби</w:t>
      </w:r>
      <w:proofErr w:type="spellEnd"/>
      <w:r w:rsidRPr="00E91530">
        <w:rPr>
          <w:color w:val="464646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b/>
          <w:bCs/>
          <w:i/>
          <w:iCs/>
          <w:color w:val="464646"/>
        </w:rPr>
        <w:t>Игрушки из реальной жизни.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proofErr w:type="gramStart"/>
      <w:r w:rsidRPr="00E91530">
        <w:rPr>
          <w:color w:val="464646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b/>
          <w:bCs/>
          <w:i/>
          <w:iCs/>
          <w:color w:val="464646"/>
        </w:rPr>
        <w:t>Игрушки, помогающие "выплеснуть" агрессию.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proofErr w:type="gramStart"/>
      <w:r w:rsidRPr="00E91530">
        <w:rPr>
          <w:color w:val="464646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b/>
          <w:bCs/>
          <w:i/>
          <w:iCs/>
          <w:color w:val="464646"/>
        </w:rPr>
        <w:t>Игрушки для развития творческой фантазии и самовыражения.</w:t>
      </w:r>
      <w:r w:rsidRPr="00E91530">
        <w:rPr>
          <w:rStyle w:val="apple-converted-space"/>
          <w:color w:val="464646"/>
        </w:rPr>
        <w:t> </w:t>
      </w:r>
      <w:proofErr w:type="gramStart"/>
      <w:r w:rsidRPr="00E91530">
        <w:rPr>
          <w:color w:val="464646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b/>
          <w:bCs/>
          <w:i/>
          <w:iCs/>
          <w:color w:val="464646"/>
        </w:rPr>
        <w:t>При покупке игрушек пользуйтесь простым правилом: игрушки следует выбирать, а не собирать!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9C13D8" w:rsidRPr="009F79C3" w:rsidRDefault="009F79C3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rPr>
          <w:b/>
          <w:bCs/>
          <w:color w:val="464646"/>
        </w:rPr>
      </w:pPr>
      <w:r>
        <w:rPr>
          <w:b/>
          <w:bCs/>
          <w:noProof/>
          <w:color w:val="46464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74800" cy="1485900"/>
            <wp:effectExtent l="19050" t="0" r="6350" b="0"/>
            <wp:wrapSquare wrapText="bothSides"/>
            <wp:docPr id="3" name="Рисунок 2" descr="myagkie_igrush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agkie_igrushki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13D8" w:rsidRPr="00E91530">
        <w:rPr>
          <w:b/>
          <w:bCs/>
          <w:color w:val="464646"/>
        </w:rPr>
        <w:t>К пяти годам</w:t>
      </w:r>
      <w:r w:rsidR="009C13D8" w:rsidRPr="00E91530">
        <w:rPr>
          <w:rStyle w:val="apple-converted-space"/>
          <w:b/>
          <w:bCs/>
          <w:color w:val="464646"/>
        </w:rPr>
        <w:t> </w:t>
      </w:r>
      <w:r w:rsidR="009C13D8" w:rsidRPr="00E91530">
        <w:rPr>
          <w:color w:val="464646"/>
        </w:rPr>
        <w:t xml:space="preserve">крупные игрушки постепенно перестают занимать ребёнка и перемещаются из игровой зоны на кресла, кровати, шкафы. А вот наборы зверушек, солдатиков, </w:t>
      </w:r>
      <w:r w:rsidR="009C13D8" w:rsidRPr="00E91530">
        <w:rPr>
          <w:color w:val="464646"/>
        </w:rPr>
        <w:lastRenderedPageBreak/>
        <w:t>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b/>
          <w:bCs/>
          <w:color w:val="464646"/>
        </w:rPr>
        <w:t>Шестилетнему ребёнку</w:t>
      </w:r>
      <w:r w:rsidRPr="00E91530">
        <w:rPr>
          <w:rStyle w:val="apple-converted-space"/>
          <w:color w:val="464646"/>
        </w:rPr>
        <w:t> </w:t>
      </w:r>
      <w:r w:rsidRPr="00E91530">
        <w:rPr>
          <w:color w:val="464646"/>
        </w:rPr>
        <w:t xml:space="preserve">полезнее и интереснее не статичные и конкретные игрушки - он будет рад необычному конструктору, моделям кораблей и самолётов, красивым фломастерам и занимательной настольной игре, разборному </w:t>
      </w:r>
      <w:proofErr w:type="spellStart"/>
      <w:r w:rsidRPr="00E91530">
        <w:rPr>
          <w:color w:val="464646"/>
        </w:rPr>
        <w:t>роботу-трансформеру</w:t>
      </w:r>
      <w:proofErr w:type="spellEnd"/>
      <w:r w:rsidRPr="00E91530">
        <w:rPr>
          <w:color w:val="464646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E91530">
        <w:rPr>
          <w:color w:val="464646"/>
        </w:rPr>
        <w:t>должно</w:t>
      </w:r>
      <w:proofErr w:type="gramEnd"/>
      <w:r w:rsidRPr="00E91530">
        <w:rPr>
          <w:color w:val="464646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E91530">
        <w:rPr>
          <w:color w:val="464646"/>
        </w:rPr>
        <w:t>Намного психологически</w:t>
      </w:r>
      <w:proofErr w:type="gramEnd"/>
      <w:r w:rsidRPr="00E91530">
        <w:rPr>
          <w:color w:val="464646"/>
        </w:rPr>
        <w:t xml:space="preserve"> </w:t>
      </w:r>
      <w:proofErr w:type="spellStart"/>
      <w:r w:rsidRPr="00E91530">
        <w:rPr>
          <w:color w:val="464646"/>
        </w:rPr>
        <w:t>экологичнее</w:t>
      </w:r>
      <w:proofErr w:type="spellEnd"/>
      <w:r w:rsidRPr="00E91530">
        <w:rPr>
          <w:color w:val="464646"/>
        </w:rPr>
        <w:t> 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b/>
          <w:bCs/>
          <w:color w:val="464646"/>
        </w:rPr>
        <w:t>В школьном возрасте</w:t>
      </w:r>
      <w:r w:rsidRPr="00E91530">
        <w:rPr>
          <w:rStyle w:val="apple-converted-space"/>
          <w:color w:val="464646"/>
        </w:rPr>
        <w:t> </w:t>
      </w:r>
      <w:r w:rsidRPr="00E91530">
        <w:rPr>
          <w:color w:val="464646"/>
        </w:rPr>
        <w:t>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lastRenderedPageBreak/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91530" w:rsidRPr="009F79C3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b/>
          <w:i/>
          <w:color w:val="8EAADB" w:themeColor="accent5" w:themeTint="99"/>
        </w:rPr>
      </w:pPr>
      <w:r w:rsidRPr="009F79C3">
        <w:rPr>
          <w:b/>
          <w:i/>
          <w:color w:val="8EAADB" w:themeColor="accent5" w:themeTint="99"/>
        </w:rPr>
        <w:t xml:space="preserve">И ещё один совет. </w:t>
      </w:r>
    </w:p>
    <w:p w:rsidR="009C13D8" w:rsidRPr="00E91530" w:rsidRDefault="009F79C3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rPr>
          <w:color w:val="464646"/>
        </w:rPr>
      </w:pPr>
      <w:r>
        <w:rPr>
          <w:noProof/>
          <w:color w:val="46464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4171315</wp:posOffset>
            </wp:positionH>
            <wp:positionV relativeFrom="margin">
              <wp:posOffset>3013710</wp:posOffset>
            </wp:positionV>
            <wp:extent cx="2222500" cy="1689100"/>
            <wp:effectExtent l="38100" t="0" r="25400" b="501650"/>
            <wp:wrapSquare wrapText="bothSides"/>
            <wp:docPr id="4" name="Рисунок 0" descr="f_2002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200242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89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C13D8" w:rsidRPr="00E91530">
        <w:rPr>
          <w:color w:val="464646"/>
        </w:rPr>
        <w:t>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Autospacing="0" w:afterAutospacing="0" w:line="494" w:lineRule="atLeast"/>
        <w:ind w:firstLine="184"/>
        <w:rPr>
          <w:color w:val="464646"/>
        </w:rPr>
      </w:pPr>
      <w:r w:rsidRPr="00E91530">
        <w:rPr>
          <w:color w:val="464646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9C13D8" w:rsidRPr="00E91530" w:rsidRDefault="009C13D8" w:rsidP="009F79C3">
      <w:pPr>
        <w:pStyle w:val="a3"/>
        <w:shd w:val="clear" w:color="auto" w:fill="E2EFD9" w:themeFill="accent6" w:themeFillTint="33"/>
        <w:spacing w:before="51" w:beforeAutospacing="0" w:after="51" w:afterAutospacing="0"/>
        <w:ind w:firstLine="184"/>
      </w:pPr>
    </w:p>
    <w:p w:rsidR="00AD563F" w:rsidRPr="00E91530" w:rsidRDefault="00AD563F" w:rsidP="009F79C3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sectPr w:rsidR="00AD563F" w:rsidRPr="00E91530" w:rsidSect="00AD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D8"/>
    <w:rsid w:val="006B285B"/>
    <w:rsid w:val="009C13D8"/>
    <w:rsid w:val="009F79C3"/>
    <w:rsid w:val="00AD563F"/>
    <w:rsid w:val="00E91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3D8"/>
  </w:style>
  <w:style w:type="paragraph" w:styleId="a4">
    <w:name w:val="Balloon Text"/>
    <w:basedOn w:val="a"/>
    <w:link w:val="a5"/>
    <w:uiPriority w:val="99"/>
    <w:semiHidden/>
    <w:unhideWhenUsed/>
    <w:rsid w:val="00E9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2016-10-30T07:22:00Z</cp:lastPrinted>
  <dcterms:created xsi:type="dcterms:W3CDTF">2016-10-30T07:09:00Z</dcterms:created>
  <dcterms:modified xsi:type="dcterms:W3CDTF">2016-10-30T08:51:00Z</dcterms:modified>
</cp:coreProperties>
</file>